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04" w:rsidRPr="000B1004" w:rsidRDefault="00DD5820" w:rsidP="000B1004">
      <w:pPr>
        <w:jc w:val="center"/>
        <w:rPr>
          <w:rStyle w:val="field-content"/>
          <w:b/>
        </w:rPr>
      </w:pPr>
      <w:r>
        <w:rPr>
          <w:rStyle w:val="field-content"/>
          <w:b/>
        </w:rPr>
        <w:t>ΥΠΟΧΡΕΩΣΗ ΥΠΟΒΟΛΗΣ ΔΕΛΤΙΩΝ</w:t>
      </w:r>
      <w:r w:rsidR="00713B1C">
        <w:rPr>
          <w:rStyle w:val="field-content"/>
          <w:b/>
        </w:rPr>
        <w:t xml:space="preserve"> ΔΗΛΩΣΗΣ</w:t>
      </w:r>
      <w:r>
        <w:rPr>
          <w:rStyle w:val="field-content"/>
          <w:b/>
        </w:rPr>
        <w:t xml:space="preserve"> </w:t>
      </w:r>
      <w:r w:rsidR="000B1004" w:rsidRPr="000B1004">
        <w:rPr>
          <w:rStyle w:val="field-content"/>
          <w:b/>
        </w:rPr>
        <w:t>ΕΠΙΤΕΥΞΗΣ ΔΕΙΚΤΩΝ ΠΡΑΞΗΣ</w:t>
      </w:r>
      <w:r>
        <w:rPr>
          <w:rStyle w:val="field-content"/>
          <w:b/>
        </w:rPr>
        <w:t xml:space="preserve"> ΕΤΟΥΣ 2018</w:t>
      </w:r>
    </w:p>
    <w:p w:rsidR="000B1004" w:rsidRPr="000B1004" w:rsidRDefault="000B1004" w:rsidP="00EE2E1D">
      <w:pPr>
        <w:jc w:val="both"/>
        <w:rPr>
          <w:rStyle w:val="field-content"/>
        </w:rPr>
      </w:pPr>
    </w:p>
    <w:p w:rsidR="00EE2E1D" w:rsidRDefault="000A7DD5" w:rsidP="00EE2E1D">
      <w:pPr>
        <w:jc w:val="both"/>
        <w:rPr>
          <w:rStyle w:val="field-content"/>
        </w:rPr>
      </w:pPr>
      <w:r>
        <w:rPr>
          <w:rStyle w:val="field-content"/>
        </w:rPr>
        <w:t>Σας υπενθυμίζουμε ότι σύμφωνα με το Εγχειρίδιο Διαδικασιών ΣΔΕ 2014 - 2020, οι Δικαιούχοι των Πράξεων υποχρεούνται να υποβάλλουν στη Διαχειριστ</w:t>
      </w:r>
      <w:r w:rsidR="00DD5820">
        <w:rPr>
          <w:rStyle w:val="field-content"/>
        </w:rPr>
        <w:t xml:space="preserve">ική Αρχή (ΔΑ) το Δελτίο </w:t>
      </w:r>
      <w:r w:rsidR="00713B1C">
        <w:rPr>
          <w:rStyle w:val="field-content"/>
        </w:rPr>
        <w:t xml:space="preserve">Δήλωσης </w:t>
      </w:r>
      <w:r w:rsidR="00DD5820">
        <w:rPr>
          <w:rStyle w:val="field-content"/>
        </w:rPr>
        <w:t>Επίτευξης Δεικτών Πράξης (Δ</w:t>
      </w:r>
      <w:r w:rsidR="00713B1C">
        <w:rPr>
          <w:rStyle w:val="field-content"/>
        </w:rPr>
        <w:t>Δ</w:t>
      </w:r>
      <w:r>
        <w:rPr>
          <w:rStyle w:val="field-content"/>
        </w:rPr>
        <w:t>ΕΔΠ)</w:t>
      </w:r>
      <w:r w:rsidRPr="000A7DD5">
        <w:rPr>
          <w:rStyle w:val="field-content"/>
        </w:rPr>
        <w:t xml:space="preserve"> </w:t>
      </w:r>
      <w:r>
        <w:rPr>
          <w:rStyle w:val="field-content"/>
        </w:rPr>
        <w:t>για το έτος 2018.</w:t>
      </w:r>
      <w:r w:rsidRPr="000A7DD5">
        <w:rPr>
          <w:rStyle w:val="field-content"/>
        </w:rPr>
        <w:t xml:space="preserve"> </w:t>
      </w:r>
      <w:r w:rsidR="00EE2E1D">
        <w:rPr>
          <w:rStyle w:val="field-content"/>
        </w:rPr>
        <w:t xml:space="preserve">Επισυνάπτεται αρχείο με τις </w:t>
      </w:r>
      <w:r w:rsidR="00DD5820">
        <w:rPr>
          <w:rStyle w:val="field-content"/>
        </w:rPr>
        <w:t>Οδηγίες Συμπλήρωσής του (Δ</w:t>
      </w:r>
      <w:r w:rsidR="00713B1C">
        <w:rPr>
          <w:rStyle w:val="field-content"/>
        </w:rPr>
        <w:t>Δ</w:t>
      </w:r>
      <w:r w:rsidR="00EE2E1D">
        <w:rPr>
          <w:rStyle w:val="field-content"/>
        </w:rPr>
        <w:t>ΕΔΠ). </w:t>
      </w:r>
    </w:p>
    <w:p w:rsidR="000A7DD5" w:rsidRDefault="000A7DD5" w:rsidP="00EE2E1D">
      <w:pPr>
        <w:jc w:val="both"/>
        <w:rPr>
          <w:rStyle w:val="field-content"/>
        </w:rPr>
      </w:pPr>
      <w:r>
        <w:rPr>
          <w:rStyle w:val="field-content"/>
        </w:rPr>
        <w:t>Ως εκ τούτου, παρακαλείστε να υποβάλετε το (ΔΔΕΔΠ) στο Ολοκληρωμένο Πληροφορικό Σύστημα (ΟΠΣ) του Ε</w:t>
      </w:r>
      <w:bookmarkStart w:id="0" w:name="_GoBack"/>
      <w:bookmarkEnd w:id="0"/>
      <w:r>
        <w:rPr>
          <w:rStyle w:val="field-content"/>
        </w:rPr>
        <w:t>ΣΠΑ, έως</w:t>
      </w:r>
      <w:r w:rsidRPr="000A7DD5">
        <w:rPr>
          <w:rStyle w:val="field-content"/>
        </w:rPr>
        <w:t xml:space="preserve"> το τέλος του Ιανουαρίου </w:t>
      </w:r>
      <w:r>
        <w:rPr>
          <w:rStyle w:val="field-content"/>
        </w:rPr>
        <w:t xml:space="preserve">2019 </w:t>
      </w:r>
      <w:r w:rsidRPr="000A7DD5">
        <w:rPr>
          <w:rStyle w:val="field-content"/>
        </w:rPr>
        <w:t>και αφορά την επίτευξη των δεικτών της πράξης του προηγούμενου έτους</w:t>
      </w:r>
      <w:r>
        <w:rPr>
          <w:rStyle w:val="field-content"/>
        </w:rPr>
        <w:t xml:space="preserve"> (2018)</w:t>
      </w:r>
      <w:r w:rsidR="008969D7">
        <w:rPr>
          <w:rStyle w:val="field-content"/>
        </w:rPr>
        <w:t>.</w:t>
      </w:r>
    </w:p>
    <w:p w:rsidR="0086009F" w:rsidRDefault="008969D7" w:rsidP="00EE2E1D">
      <w:pPr>
        <w:jc w:val="both"/>
      </w:pPr>
      <w:r>
        <w:t>Προκειμένου να εξασφαλιστεί η ορθή συμπλήρωση των Δεικτών σας εφιστούμε την προσοχή για τα εξής :</w:t>
      </w:r>
    </w:p>
    <w:p w:rsidR="0086009F" w:rsidRPr="00651D51" w:rsidRDefault="008969D7" w:rsidP="00651D51">
      <w:pPr>
        <w:pStyle w:val="a3"/>
        <w:numPr>
          <w:ilvl w:val="0"/>
          <w:numId w:val="2"/>
        </w:numPr>
        <w:ind w:left="426" w:hanging="426"/>
        <w:jc w:val="both"/>
        <w:rPr>
          <w:u w:val="single"/>
        </w:rPr>
      </w:pPr>
      <w:r>
        <w:t xml:space="preserve"> </w:t>
      </w:r>
      <w:r w:rsidR="0086009F" w:rsidRPr="0085359C">
        <w:rPr>
          <w:u w:val="single"/>
        </w:rPr>
        <w:t>Κωδικός δείκτη 05502</w:t>
      </w:r>
      <w:r w:rsidR="00651D51">
        <w:rPr>
          <w:u w:val="single"/>
        </w:rPr>
        <w:t xml:space="preserve"> «</w:t>
      </w:r>
      <w:r w:rsidR="00651D51" w:rsidRPr="00651D51">
        <w:rPr>
          <w:u w:val="single"/>
        </w:rPr>
        <w:t>Αριθμός υποστηριζόμενων</w:t>
      </w:r>
      <w:r w:rsidR="00651D51">
        <w:rPr>
          <w:u w:val="single"/>
        </w:rPr>
        <w:t xml:space="preserve"> </w:t>
      </w:r>
      <w:r w:rsidR="00651D51" w:rsidRPr="00651D51">
        <w:rPr>
          <w:u w:val="single"/>
        </w:rPr>
        <w:t>δομών</w:t>
      </w:r>
      <w:r w:rsidR="00651D51">
        <w:rPr>
          <w:u w:val="single"/>
        </w:rPr>
        <w:t>»</w:t>
      </w:r>
      <w:r w:rsidR="0086009F">
        <w:t>.  </w:t>
      </w:r>
      <w:r w:rsidR="0086009F" w:rsidRPr="00651D51">
        <w:rPr>
          <w:b/>
          <w:bCs/>
        </w:rPr>
        <w:t>Η κάθε δομή μετράται  μία φορά στο επίπεδο της πράξης.</w:t>
      </w:r>
      <w:r w:rsidR="0086009F">
        <w:t xml:space="preserve"> </w:t>
      </w:r>
    </w:p>
    <w:p w:rsidR="0086009F" w:rsidRDefault="0086009F" w:rsidP="00EE2E1D">
      <w:pPr>
        <w:jc w:val="both"/>
      </w:pPr>
      <w:r>
        <w:t xml:space="preserve">         Αν λοιπόν η πράξη (Κ.Κ, ΔΠΒΑ, κλπ) διαρκεί πχ το διάστημα  2017 – 2018 και </w:t>
      </w:r>
    </w:p>
    <w:p w:rsidR="0086009F" w:rsidRDefault="0086009F" w:rsidP="00EE2E1D">
      <w:pPr>
        <w:pStyle w:val="a3"/>
        <w:numPr>
          <w:ilvl w:val="0"/>
          <w:numId w:val="9"/>
        </w:numPr>
        <w:spacing w:after="0" w:line="240" w:lineRule="auto"/>
        <w:ind w:left="709" w:hanging="283"/>
        <w:jc w:val="both"/>
      </w:pPr>
      <w:r>
        <w:t xml:space="preserve">Το 2017 η δομή αρχίζει να υποστηρίζεται /συγχρηματοδοτείται από το ΕΚΤ </w:t>
      </w:r>
    </w:p>
    <w:p w:rsidR="0086009F" w:rsidRDefault="0086009F" w:rsidP="00EE2E1D">
      <w:pPr>
        <w:pStyle w:val="a3"/>
        <w:numPr>
          <w:ilvl w:val="0"/>
          <w:numId w:val="9"/>
        </w:numPr>
        <w:spacing w:after="0" w:line="240" w:lineRule="auto"/>
        <w:ind w:left="709" w:hanging="283"/>
        <w:jc w:val="both"/>
      </w:pPr>
      <w:r>
        <w:t>Το 2018 συνεχίζει η χρηματοδότηση της λειτουργίας της, τότε :</w:t>
      </w:r>
    </w:p>
    <w:p w:rsidR="0086009F" w:rsidRDefault="0086009F" w:rsidP="00EE2E1D">
      <w:pPr>
        <w:pStyle w:val="a3"/>
        <w:numPr>
          <w:ilvl w:val="0"/>
          <w:numId w:val="4"/>
        </w:numPr>
        <w:spacing w:after="0" w:line="240" w:lineRule="auto"/>
        <w:contextualSpacing w:val="0"/>
        <w:jc w:val="both"/>
      </w:pPr>
      <w:r>
        <w:t>Στο Δελτίο Επίτευξης Δεικτών για το έτος 2017 ο δείκτης θα έχει τιμή 1</w:t>
      </w:r>
    </w:p>
    <w:p w:rsidR="0086009F" w:rsidRDefault="0086009F" w:rsidP="00EE2E1D">
      <w:pPr>
        <w:pStyle w:val="a3"/>
        <w:numPr>
          <w:ilvl w:val="0"/>
          <w:numId w:val="4"/>
        </w:numPr>
        <w:spacing w:after="0" w:line="240" w:lineRule="auto"/>
        <w:contextualSpacing w:val="0"/>
        <w:jc w:val="both"/>
      </w:pPr>
      <w:r>
        <w:t xml:space="preserve">Στο Δελτίο Επίτευξης Δεικτών για το έτος 2018 ο δείκτης θα έχει τιμή 0 (δεν </w:t>
      </w:r>
      <w:proofErr w:type="spellStart"/>
      <w:r>
        <w:t>διπλομετράται</w:t>
      </w:r>
      <w:proofErr w:type="spellEnd"/>
      <w:r>
        <w:t xml:space="preserve"> η δομή)</w:t>
      </w:r>
    </w:p>
    <w:p w:rsidR="0086009F" w:rsidRDefault="0086009F" w:rsidP="00EE2E1D">
      <w:pPr>
        <w:pStyle w:val="a3"/>
        <w:numPr>
          <w:ilvl w:val="0"/>
          <w:numId w:val="4"/>
        </w:numPr>
        <w:spacing w:after="0" w:line="240" w:lineRule="auto"/>
        <w:contextualSpacing w:val="0"/>
        <w:jc w:val="both"/>
        <w:rPr>
          <w:u w:val="single"/>
        </w:rPr>
      </w:pPr>
      <w:r>
        <w:rPr>
          <w:u w:val="single"/>
        </w:rPr>
        <w:t>Σύνολο τιμή δείκτη στην πράξη για τη διετία = 1</w:t>
      </w:r>
    </w:p>
    <w:p w:rsidR="0086009F" w:rsidRDefault="0086009F" w:rsidP="00EE2E1D">
      <w:pPr>
        <w:jc w:val="both"/>
      </w:pPr>
    </w:p>
    <w:p w:rsidR="00EE2E1D" w:rsidRPr="00EE2E1D" w:rsidRDefault="00651D51" w:rsidP="00651D51">
      <w:pPr>
        <w:pStyle w:val="a3"/>
        <w:numPr>
          <w:ilvl w:val="0"/>
          <w:numId w:val="2"/>
        </w:numPr>
        <w:ind w:left="426" w:hanging="426"/>
        <w:jc w:val="both"/>
      </w:pPr>
      <w:r>
        <w:t>Κωδικός δείκτη 05503 «</w:t>
      </w:r>
      <w:r w:rsidRPr="00651D51">
        <w:t>Αριθμός επωφελουμένων των</w:t>
      </w:r>
      <w:r>
        <w:t xml:space="preserve"> </w:t>
      </w:r>
      <w:r w:rsidRPr="00651D51">
        <w:t>υποστηριζόμενων δομών</w:t>
      </w:r>
      <w:r>
        <w:t xml:space="preserve">». </w:t>
      </w:r>
      <w:r w:rsidR="00317C97" w:rsidRPr="00651D51">
        <w:rPr>
          <w:b/>
          <w:bCs/>
          <w:iCs/>
        </w:rPr>
        <w:t>Μ</w:t>
      </w:r>
      <w:r w:rsidR="00EE2E1D" w:rsidRPr="00651D51">
        <w:rPr>
          <w:b/>
          <w:bCs/>
          <w:iCs/>
        </w:rPr>
        <w:t>ετράται σε επίπεδο πράξης.  Οι ωφελούμενοι κάθε δομής μετρώνται μία φορά στο επίπεδο της πράξης. Συνεπώς αν ένας ωφελούμενος έχει λάβει περισσότερες από μία υπηρεσίες από μία δομή στη διάρκεια υλοποίησης της πράξης,</w:t>
      </w:r>
      <w:r>
        <w:rPr>
          <w:b/>
          <w:bCs/>
          <w:iCs/>
        </w:rPr>
        <w:t xml:space="preserve"> θα μετράται μία φορά στην πράξη.</w:t>
      </w:r>
    </w:p>
    <w:p w:rsidR="0086009F" w:rsidRDefault="0086009F" w:rsidP="00EE2E1D">
      <w:pPr>
        <w:pStyle w:val="a3"/>
        <w:ind w:left="284" w:firstLine="142"/>
        <w:jc w:val="both"/>
      </w:pPr>
      <w:r>
        <w:t xml:space="preserve">Αν λοιπόν η πράξη διαρκεί πχ το διάστημα  2017 – 2018 και </w:t>
      </w:r>
    </w:p>
    <w:p w:rsidR="00EE2E1D" w:rsidRPr="00651D51" w:rsidRDefault="00EE2E1D" w:rsidP="00EE2E1D">
      <w:pPr>
        <w:pStyle w:val="a3"/>
        <w:ind w:left="284" w:firstLine="142"/>
        <w:jc w:val="both"/>
      </w:pPr>
    </w:p>
    <w:p w:rsidR="0086009F" w:rsidRDefault="0086009F" w:rsidP="00EE2E1D">
      <w:pPr>
        <w:pStyle w:val="a3"/>
        <w:numPr>
          <w:ilvl w:val="0"/>
          <w:numId w:val="9"/>
        </w:numPr>
        <w:spacing w:after="0" w:line="240" w:lineRule="auto"/>
        <w:ind w:left="709" w:hanging="283"/>
        <w:jc w:val="both"/>
      </w:pPr>
      <w:r>
        <w:t>Το 2017 ωφεληθούν 10 άτομα</w:t>
      </w:r>
    </w:p>
    <w:p w:rsidR="0086009F" w:rsidRDefault="0086009F" w:rsidP="00EE2E1D">
      <w:pPr>
        <w:pStyle w:val="a3"/>
        <w:numPr>
          <w:ilvl w:val="0"/>
          <w:numId w:val="9"/>
        </w:numPr>
        <w:spacing w:after="0" w:line="240" w:lineRule="auto"/>
        <w:ind w:left="709" w:hanging="283"/>
        <w:jc w:val="both"/>
      </w:pPr>
      <w:r>
        <w:t>Το 2018 ωφεληθούν τα ίδια 9 άτομα από πέρσι (ο δέκατος έστω ότι αποχώρησε) και 6 καινούργια άτομα που θα εισέλθουν στην πράξη/δομή το έτος 2018, τότε :</w:t>
      </w:r>
    </w:p>
    <w:p w:rsidR="0086009F" w:rsidRDefault="0086009F" w:rsidP="00EE2E1D">
      <w:pPr>
        <w:pStyle w:val="a3"/>
        <w:numPr>
          <w:ilvl w:val="0"/>
          <w:numId w:val="4"/>
        </w:numPr>
        <w:spacing w:after="0" w:line="240" w:lineRule="auto"/>
        <w:contextualSpacing w:val="0"/>
        <w:jc w:val="both"/>
      </w:pPr>
      <w:r>
        <w:t>Στο Δελτίο Επίτευξης Δεικτών για το έτος 2017 ο δείκτης θα έχει τιμή 10</w:t>
      </w:r>
    </w:p>
    <w:p w:rsidR="0086009F" w:rsidRDefault="0086009F" w:rsidP="00EE2E1D">
      <w:pPr>
        <w:pStyle w:val="a3"/>
        <w:numPr>
          <w:ilvl w:val="0"/>
          <w:numId w:val="4"/>
        </w:numPr>
        <w:spacing w:after="0" w:line="240" w:lineRule="auto"/>
        <w:contextualSpacing w:val="0"/>
        <w:jc w:val="both"/>
      </w:pPr>
      <w:r>
        <w:t>Στο Δελτίο Επίτευξης Δεικτών για το έτος 2018 ο δείκτης θα έχει τιμή 6</w:t>
      </w:r>
    </w:p>
    <w:p w:rsidR="0086009F" w:rsidRDefault="0086009F" w:rsidP="00EE2E1D">
      <w:pPr>
        <w:pStyle w:val="a3"/>
        <w:numPr>
          <w:ilvl w:val="0"/>
          <w:numId w:val="4"/>
        </w:numPr>
        <w:spacing w:after="0" w:line="240" w:lineRule="auto"/>
        <w:contextualSpacing w:val="0"/>
        <w:jc w:val="both"/>
      </w:pPr>
      <w:r>
        <w:t xml:space="preserve">Σύνολο τιμή δείκτη στην πράξη για τη διετία = 16 </w:t>
      </w:r>
    </w:p>
    <w:p w:rsidR="008969D7" w:rsidRDefault="008969D7" w:rsidP="000A7DD5">
      <w:pPr>
        <w:jc w:val="both"/>
        <w:rPr>
          <w:rStyle w:val="field-content"/>
        </w:rPr>
      </w:pPr>
    </w:p>
    <w:p w:rsidR="000A7DD5" w:rsidRDefault="000A7DD5" w:rsidP="000A7DD5">
      <w:pPr>
        <w:jc w:val="both"/>
      </w:pPr>
    </w:p>
    <w:sectPr w:rsidR="000A7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828"/>
    <w:multiLevelType w:val="hybridMultilevel"/>
    <w:tmpl w:val="2D407C2A"/>
    <w:lvl w:ilvl="0" w:tplc="0408000D">
      <w:start w:val="1"/>
      <w:numFmt w:val="bullet"/>
      <w:lvlText w:val=""/>
      <w:lvlJc w:val="left"/>
      <w:pPr>
        <w:ind w:left="1069" w:hanging="360"/>
      </w:pPr>
      <w:rPr>
        <w:rFonts w:ascii="Wingdings" w:hAnsi="Wingdings" w:hint="default"/>
      </w:rPr>
    </w:lvl>
    <w:lvl w:ilvl="1" w:tplc="04080003">
      <w:start w:val="1"/>
      <w:numFmt w:val="bullet"/>
      <w:lvlText w:val="o"/>
      <w:lvlJc w:val="left"/>
      <w:pPr>
        <w:ind w:left="1789" w:hanging="360"/>
      </w:pPr>
      <w:rPr>
        <w:rFonts w:ascii="Courier New" w:hAnsi="Courier New" w:cs="Courier New" w:hint="default"/>
      </w:rPr>
    </w:lvl>
    <w:lvl w:ilvl="2" w:tplc="04080005">
      <w:start w:val="1"/>
      <w:numFmt w:val="bullet"/>
      <w:lvlText w:val=""/>
      <w:lvlJc w:val="left"/>
      <w:pPr>
        <w:ind w:left="2509" w:hanging="360"/>
      </w:pPr>
      <w:rPr>
        <w:rFonts w:ascii="Wingdings" w:hAnsi="Wingdings" w:hint="default"/>
      </w:rPr>
    </w:lvl>
    <w:lvl w:ilvl="3" w:tplc="04080001">
      <w:start w:val="1"/>
      <w:numFmt w:val="bullet"/>
      <w:lvlText w:val=""/>
      <w:lvlJc w:val="left"/>
      <w:pPr>
        <w:ind w:left="3229" w:hanging="360"/>
      </w:pPr>
      <w:rPr>
        <w:rFonts w:ascii="Symbol" w:hAnsi="Symbol" w:hint="default"/>
      </w:rPr>
    </w:lvl>
    <w:lvl w:ilvl="4" w:tplc="04080003">
      <w:start w:val="1"/>
      <w:numFmt w:val="bullet"/>
      <w:lvlText w:val="o"/>
      <w:lvlJc w:val="left"/>
      <w:pPr>
        <w:ind w:left="3949" w:hanging="360"/>
      </w:pPr>
      <w:rPr>
        <w:rFonts w:ascii="Courier New" w:hAnsi="Courier New" w:cs="Courier New" w:hint="default"/>
      </w:rPr>
    </w:lvl>
    <w:lvl w:ilvl="5" w:tplc="04080005">
      <w:start w:val="1"/>
      <w:numFmt w:val="bullet"/>
      <w:lvlText w:val=""/>
      <w:lvlJc w:val="left"/>
      <w:pPr>
        <w:ind w:left="4669" w:hanging="360"/>
      </w:pPr>
      <w:rPr>
        <w:rFonts w:ascii="Wingdings" w:hAnsi="Wingdings" w:hint="default"/>
      </w:rPr>
    </w:lvl>
    <w:lvl w:ilvl="6" w:tplc="04080001">
      <w:start w:val="1"/>
      <w:numFmt w:val="bullet"/>
      <w:lvlText w:val=""/>
      <w:lvlJc w:val="left"/>
      <w:pPr>
        <w:ind w:left="5389" w:hanging="360"/>
      </w:pPr>
      <w:rPr>
        <w:rFonts w:ascii="Symbol" w:hAnsi="Symbol" w:hint="default"/>
      </w:rPr>
    </w:lvl>
    <w:lvl w:ilvl="7" w:tplc="04080003">
      <w:start w:val="1"/>
      <w:numFmt w:val="bullet"/>
      <w:lvlText w:val="o"/>
      <w:lvlJc w:val="left"/>
      <w:pPr>
        <w:ind w:left="6109" w:hanging="360"/>
      </w:pPr>
      <w:rPr>
        <w:rFonts w:ascii="Courier New" w:hAnsi="Courier New" w:cs="Courier New" w:hint="default"/>
      </w:rPr>
    </w:lvl>
    <w:lvl w:ilvl="8" w:tplc="04080005">
      <w:start w:val="1"/>
      <w:numFmt w:val="bullet"/>
      <w:lvlText w:val=""/>
      <w:lvlJc w:val="left"/>
      <w:pPr>
        <w:ind w:left="6829" w:hanging="360"/>
      </w:pPr>
      <w:rPr>
        <w:rFonts w:ascii="Wingdings" w:hAnsi="Wingdings" w:hint="default"/>
      </w:rPr>
    </w:lvl>
  </w:abstractNum>
  <w:abstractNum w:abstractNumId="1">
    <w:nsid w:val="2A2A4802"/>
    <w:multiLevelType w:val="hybridMultilevel"/>
    <w:tmpl w:val="7286F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0363F4"/>
    <w:multiLevelType w:val="hybridMultilevel"/>
    <w:tmpl w:val="938AB4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467E1D81"/>
    <w:multiLevelType w:val="hybridMultilevel"/>
    <w:tmpl w:val="1BAA9DD4"/>
    <w:lvl w:ilvl="0" w:tplc="53A8E7E0">
      <w:start w:val="2"/>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492D7D07"/>
    <w:multiLevelType w:val="hybridMultilevel"/>
    <w:tmpl w:val="529E0E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4C5C3AE7"/>
    <w:multiLevelType w:val="hybridMultilevel"/>
    <w:tmpl w:val="C7545F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1323C91"/>
    <w:multiLevelType w:val="hybridMultilevel"/>
    <w:tmpl w:val="923C881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761022B3"/>
    <w:multiLevelType w:val="hybridMultilevel"/>
    <w:tmpl w:val="529E0E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num>
  <w:num w:numId="6">
    <w:abstractNumId w:val="7"/>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D5"/>
    <w:rsid w:val="000A7DD5"/>
    <w:rsid w:val="000B1004"/>
    <w:rsid w:val="002A3704"/>
    <w:rsid w:val="00317C97"/>
    <w:rsid w:val="003628C1"/>
    <w:rsid w:val="005C4E57"/>
    <w:rsid w:val="00651D51"/>
    <w:rsid w:val="00713B1C"/>
    <w:rsid w:val="0085359C"/>
    <w:rsid w:val="0086009F"/>
    <w:rsid w:val="008969D7"/>
    <w:rsid w:val="00DD5820"/>
    <w:rsid w:val="00EE2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eld-content">
    <w:name w:val="field-content"/>
    <w:basedOn w:val="a0"/>
    <w:rsid w:val="000A7DD5"/>
  </w:style>
  <w:style w:type="paragraph" w:styleId="a3">
    <w:name w:val="List Paragraph"/>
    <w:basedOn w:val="a"/>
    <w:uiPriority w:val="34"/>
    <w:qFormat/>
    <w:rsid w:val="00896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eld-content">
    <w:name w:val="field-content"/>
    <w:basedOn w:val="a0"/>
    <w:rsid w:val="000A7DD5"/>
  </w:style>
  <w:style w:type="paragraph" w:styleId="a3">
    <w:name w:val="List Paragraph"/>
    <w:basedOn w:val="a"/>
    <w:uiPriority w:val="34"/>
    <w:qFormat/>
    <w:rsid w:val="0089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53820">
      <w:bodyDiv w:val="1"/>
      <w:marLeft w:val="0"/>
      <w:marRight w:val="0"/>
      <w:marTop w:val="0"/>
      <w:marBottom w:val="0"/>
      <w:divBdr>
        <w:top w:val="none" w:sz="0" w:space="0" w:color="auto"/>
        <w:left w:val="none" w:sz="0" w:space="0" w:color="auto"/>
        <w:bottom w:val="none" w:sz="0" w:space="0" w:color="auto"/>
        <w:right w:val="none" w:sz="0" w:space="0" w:color="auto"/>
      </w:divBdr>
    </w:div>
    <w:div w:id="1315451291">
      <w:bodyDiv w:val="1"/>
      <w:marLeft w:val="0"/>
      <w:marRight w:val="0"/>
      <w:marTop w:val="0"/>
      <w:marBottom w:val="0"/>
      <w:divBdr>
        <w:top w:val="none" w:sz="0" w:space="0" w:color="auto"/>
        <w:left w:val="none" w:sz="0" w:space="0" w:color="auto"/>
        <w:bottom w:val="none" w:sz="0" w:space="0" w:color="auto"/>
        <w:right w:val="none" w:sz="0" w:space="0" w:color="auto"/>
      </w:divBdr>
    </w:div>
    <w:div w:id="1429153950">
      <w:bodyDiv w:val="1"/>
      <w:marLeft w:val="0"/>
      <w:marRight w:val="0"/>
      <w:marTop w:val="0"/>
      <w:marBottom w:val="0"/>
      <w:divBdr>
        <w:top w:val="none" w:sz="0" w:space="0" w:color="auto"/>
        <w:left w:val="none" w:sz="0" w:space="0" w:color="auto"/>
        <w:bottom w:val="none" w:sz="0" w:space="0" w:color="auto"/>
        <w:right w:val="none" w:sz="0" w:space="0" w:color="auto"/>
      </w:divBdr>
    </w:div>
    <w:div w:id="17725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308</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ΖΑΝΝΙΚΟΥ ΒΑΣΙΛΙΚΗ</dc:creator>
  <cp:lastModifiedBy>ΖΑΝΝΙΚΟΥ ΒΑΣΙΛΙΚΗ</cp:lastModifiedBy>
  <cp:revision>7</cp:revision>
  <dcterms:created xsi:type="dcterms:W3CDTF">2019-01-08T09:51:00Z</dcterms:created>
  <dcterms:modified xsi:type="dcterms:W3CDTF">2019-01-08T13:09:00Z</dcterms:modified>
</cp:coreProperties>
</file>